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D" w:rsidRDefault="002304DD" w:rsidP="002304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-215265</wp:posOffset>
            </wp:positionV>
            <wp:extent cx="677545" cy="79819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Pr="002304DD" w:rsidRDefault="002304DD" w:rsidP="002304DD">
      <w:pPr>
        <w:jc w:val="center"/>
      </w:pPr>
      <w:r w:rsidRPr="002304DD">
        <w:rPr>
          <w:sz w:val="36"/>
          <w:szCs w:val="36"/>
        </w:rPr>
        <w:t>Совет депутатов</w:t>
      </w:r>
    </w:p>
    <w:p w:rsidR="002304DD" w:rsidRPr="002304DD" w:rsidRDefault="002304DD" w:rsidP="002304DD">
      <w:pPr>
        <w:jc w:val="center"/>
      </w:pPr>
      <w:r w:rsidRPr="002304DD">
        <w:t xml:space="preserve">Кировского муниципального района  Ленинградской области </w:t>
      </w:r>
    </w:p>
    <w:p w:rsidR="002304DD" w:rsidRPr="002304DD" w:rsidRDefault="002304DD" w:rsidP="002304DD">
      <w:pPr>
        <w:jc w:val="center"/>
        <w:rPr>
          <w:sz w:val="32"/>
          <w:szCs w:val="32"/>
        </w:rPr>
      </w:pPr>
      <w:r w:rsidRPr="002304DD">
        <w:rPr>
          <w:sz w:val="36"/>
          <w:szCs w:val="36"/>
        </w:rPr>
        <w:t>Контрольно-счетная комиссия</w:t>
      </w:r>
    </w:p>
    <w:p w:rsidR="005344BE" w:rsidRDefault="005344BE"/>
    <w:p w:rsidR="002304DD" w:rsidRDefault="002304DD"/>
    <w:p w:rsidR="002304DD" w:rsidRPr="00E16114" w:rsidRDefault="002304DD" w:rsidP="002304DD">
      <w:pPr>
        <w:jc w:val="center"/>
        <w:rPr>
          <w:b/>
          <w:sz w:val="32"/>
          <w:szCs w:val="32"/>
        </w:rPr>
      </w:pPr>
      <w:proofErr w:type="gramStart"/>
      <w:r w:rsidRPr="00E16114">
        <w:rPr>
          <w:b/>
          <w:sz w:val="32"/>
          <w:szCs w:val="32"/>
        </w:rPr>
        <w:t>Р</w:t>
      </w:r>
      <w:proofErr w:type="gramEnd"/>
      <w:r w:rsidRPr="00E16114">
        <w:rPr>
          <w:b/>
          <w:sz w:val="32"/>
          <w:szCs w:val="32"/>
        </w:rPr>
        <w:t xml:space="preserve"> А С П О Р Я Ж Е Н И Е</w:t>
      </w:r>
    </w:p>
    <w:p w:rsidR="002304DD" w:rsidRDefault="002304DD" w:rsidP="002304DD">
      <w:pPr>
        <w:jc w:val="center"/>
        <w:rPr>
          <w:b/>
          <w:sz w:val="28"/>
          <w:szCs w:val="28"/>
        </w:rPr>
      </w:pPr>
    </w:p>
    <w:p w:rsidR="002304DD" w:rsidRPr="009A4255" w:rsidRDefault="002304DD" w:rsidP="002304DD">
      <w:pPr>
        <w:jc w:val="center"/>
        <w:rPr>
          <w:sz w:val="28"/>
          <w:szCs w:val="28"/>
        </w:rPr>
      </w:pPr>
      <w:r w:rsidRPr="009A4255">
        <w:rPr>
          <w:sz w:val="28"/>
          <w:szCs w:val="28"/>
        </w:rPr>
        <w:t xml:space="preserve">от </w:t>
      </w:r>
      <w:r w:rsidR="009A4255" w:rsidRPr="009A4255">
        <w:rPr>
          <w:sz w:val="28"/>
          <w:szCs w:val="28"/>
        </w:rPr>
        <w:t xml:space="preserve"> 2</w:t>
      </w:r>
      <w:r w:rsidR="004309CC">
        <w:rPr>
          <w:sz w:val="28"/>
          <w:szCs w:val="28"/>
        </w:rPr>
        <w:t>1</w:t>
      </w:r>
      <w:r w:rsidR="009A4255" w:rsidRPr="009A4255">
        <w:rPr>
          <w:sz w:val="28"/>
          <w:szCs w:val="28"/>
        </w:rPr>
        <w:t xml:space="preserve"> </w:t>
      </w:r>
      <w:r w:rsidR="004309CC">
        <w:rPr>
          <w:sz w:val="28"/>
          <w:szCs w:val="28"/>
        </w:rPr>
        <w:t>октября</w:t>
      </w:r>
      <w:r w:rsidR="009A4255" w:rsidRPr="009A4255">
        <w:rPr>
          <w:sz w:val="28"/>
          <w:szCs w:val="28"/>
        </w:rPr>
        <w:t xml:space="preserve"> 202</w:t>
      </w:r>
      <w:r w:rsidR="004309CC">
        <w:rPr>
          <w:sz w:val="28"/>
          <w:szCs w:val="28"/>
        </w:rPr>
        <w:t>1</w:t>
      </w:r>
      <w:r w:rsidR="009A4255" w:rsidRPr="009A4255">
        <w:rPr>
          <w:sz w:val="28"/>
          <w:szCs w:val="28"/>
        </w:rPr>
        <w:t xml:space="preserve"> года</w:t>
      </w:r>
      <w:r w:rsidRPr="009A4255">
        <w:rPr>
          <w:sz w:val="28"/>
          <w:szCs w:val="28"/>
        </w:rPr>
        <w:t xml:space="preserve">   № </w:t>
      </w:r>
      <w:r w:rsidR="004309CC">
        <w:rPr>
          <w:sz w:val="28"/>
          <w:szCs w:val="28"/>
        </w:rPr>
        <w:t>3</w:t>
      </w: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b/>
        </w:rPr>
      </w:pPr>
    </w:p>
    <w:p w:rsidR="002304DD" w:rsidRPr="002304DD" w:rsidRDefault="002304DD" w:rsidP="002304DD">
      <w:pPr>
        <w:jc w:val="center"/>
        <w:rPr>
          <w:b/>
        </w:rPr>
      </w:pPr>
      <w:r w:rsidRPr="002304DD">
        <w:rPr>
          <w:b/>
        </w:rPr>
        <w:t xml:space="preserve">О внесении изменений в план мероприятий контрольно – счётной комиссии совета депутатов Кировского муниципального района Ленинградской области </w:t>
      </w:r>
    </w:p>
    <w:p w:rsidR="002304DD" w:rsidRDefault="002304DD" w:rsidP="002304DD">
      <w:pPr>
        <w:jc w:val="center"/>
        <w:rPr>
          <w:b/>
        </w:rPr>
      </w:pPr>
      <w:r w:rsidRPr="002304DD">
        <w:rPr>
          <w:b/>
        </w:rPr>
        <w:t>по осуществлению внешнего финансового контроля на 202</w:t>
      </w:r>
      <w:r w:rsidR="004309CC">
        <w:rPr>
          <w:b/>
        </w:rPr>
        <w:t>1</w:t>
      </w:r>
      <w:r w:rsidRPr="002304DD">
        <w:rPr>
          <w:b/>
        </w:rPr>
        <w:t xml:space="preserve"> год</w:t>
      </w:r>
    </w:p>
    <w:p w:rsidR="002304DD" w:rsidRDefault="002304DD" w:rsidP="002304DD">
      <w:pPr>
        <w:jc w:val="center"/>
        <w:rPr>
          <w:b/>
        </w:rPr>
      </w:pPr>
    </w:p>
    <w:p w:rsidR="002304DD" w:rsidRDefault="002304DD" w:rsidP="002304DD">
      <w:pPr>
        <w:jc w:val="both"/>
        <w:rPr>
          <w:b/>
        </w:rPr>
      </w:pPr>
    </w:p>
    <w:p w:rsidR="00553921" w:rsidRPr="000F71D7" w:rsidRDefault="00553921" w:rsidP="00553921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Pr="000F71D7">
        <w:rPr>
          <w:sz w:val="28"/>
          <w:szCs w:val="28"/>
        </w:rPr>
        <w:t xml:space="preserve">В соответствии с п. 5.5. решения совета депутатов Кировского муниципального района Ленинградской области от </w:t>
      </w:r>
      <w:r w:rsidR="009A4255">
        <w:rPr>
          <w:sz w:val="28"/>
          <w:szCs w:val="28"/>
        </w:rPr>
        <w:t xml:space="preserve">26 февраля 2020 г. </w:t>
      </w:r>
      <w:r w:rsidRPr="000F71D7">
        <w:rPr>
          <w:sz w:val="28"/>
          <w:szCs w:val="28"/>
        </w:rPr>
        <w:t>№</w:t>
      </w:r>
      <w:r w:rsidR="009A4255">
        <w:rPr>
          <w:sz w:val="28"/>
          <w:szCs w:val="28"/>
        </w:rPr>
        <w:t xml:space="preserve"> 7</w:t>
      </w:r>
      <w:r w:rsidR="004309CC">
        <w:rPr>
          <w:sz w:val="28"/>
          <w:szCs w:val="28"/>
        </w:rPr>
        <w:t>6</w:t>
      </w:r>
      <w:r w:rsidRPr="000F71D7">
        <w:rPr>
          <w:sz w:val="28"/>
          <w:szCs w:val="28"/>
        </w:rPr>
        <w:t xml:space="preserve">       «Об утверждении Порядка осуществления контрольно – счётной комиссией совета депутатов Кировского муниципального района Ленинградской области полномочий по внешнему муниципальному финансовому контролю»</w:t>
      </w:r>
      <w:r w:rsidR="004309CC">
        <w:rPr>
          <w:sz w:val="28"/>
          <w:szCs w:val="28"/>
        </w:rPr>
        <w:t xml:space="preserve"> и обращением о проведении проверки заместителя главы администрации Кировского муниципального района Ленинградской области по ЖКХ</w:t>
      </w:r>
      <w:r w:rsidRPr="000F71D7">
        <w:rPr>
          <w:sz w:val="28"/>
          <w:szCs w:val="28"/>
        </w:rPr>
        <w:t>:</w:t>
      </w:r>
      <w:proofErr w:type="gramEnd"/>
    </w:p>
    <w:p w:rsidR="00553921" w:rsidRPr="000F71D7" w:rsidRDefault="00553921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  <w:t>1. Внести изменения в 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4309CC">
        <w:rPr>
          <w:sz w:val="28"/>
          <w:szCs w:val="28"/>
        </w:rPr>
        <w:t>1</w:t>
      </w:r>
      <w:r w:rsidRPr="000F71D7">
        <w:rPr>
          <w:sz w:val="28"/>
          <w:szCs w:val="28"/>
        </w:rPr>
        <w:t xml:space="preserve"> год.</w:t>
      </w:r>
    </w:p>
    <w:p w:rsidR="00553921" w:rsidRPr="000F71D7" w:rsidRDefault="00553921" w:rsidP="00553921">
      <w:pPr>
        <w:ind w:firstLine="708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2. Утвердить  </w:t>
      </w:r>
      <w:r w:rsidR="00191853" w:rsidRPr="000F71D7">
        <w:rPr>
          <w:sz w:val="28"/>
          <w:szCs w:val="28"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4309CC">
        <w:rPr>
          <w:sz w:val="28"/>
          <w:szCs w:val="28"/>
        </w:rPr>
        <w:t>1</w:t>
      </w:r>
      <w:r w:rsidR="00191853" w:rsidRPr="000F71D7">
        <w:rPr>
          <w:sz w:val="28"/>
          <w:szCs w:val="28"/>
        </w:rPr>
        <w:t xml:space="preserve"> год (с изменениями) </w:t>
      </w:r>
      <w:r w:rsidRPr="000F71D7">
        <w:rPr>
          <w:sz w:val="28"/>
          <w:szCs w:val="28"/>
        </w:rPr>
        <w:t>согласно приложению к настоящему распоряжению.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  <w:t>3</w:t>
      </w:r>
      <w:r w:rsidR="00553921" w:rsidRPr="000F71D7">
        <w:rPr>
          <w:sz w:val="28"/>
          <w:szCs w:val="28"/>
        </w:rPr>
        <w:t xml:space="preserve">. Настоящее распоряжение вступает в силу с </w:t>
      </w:r>
      <w:r w:rsidR="004309CC">
        <w:rPr>
          <w:sz w:val="28"/>
          <w:szCs w:val="28"/>
        </w:rPr>
        <w:t>2</w:t>
      </w:r>
      <w:r w:rsidR="00553921" w:rsidRPr="000F71D7">
        <w:rPr>
          <w:sz w:val="28"/>
          <w:szCs w:val="28"/>
        </w:rPr>
        <w:t xml:space="preserve">1 </w:t>
      </w:r>
      <w:r w:rsidR="004309CC">
        <w:rPr>
          <w:sz w:val="28"/>
          <w:szCs w:val="28"/>
        </w:rPr>
        <w:t>октября</w:t>
      </w:r>
      <w:r w:rsidRPr="000F71D7">
        <w:rPr>
          <w:sz w:val="28"/>
          <w:szCs w:val="28"/>
        </w:rPr>
        <w:t xml:space="preserve"> 202</w:t>
      </w:r>
      <w:r w:rsidR="004309CC">
        <w:rPr>
          <w:sz w:val="28"/>
          <w:szCs w:val="28"/>
        </w:rPr>
        <w:t>1</w:t>
      </w:r>
      <w:r w:rsidRPr="000F71D7">
        <w:rPr>
          <w:sz w:val="28"/>
          <w:szCs w:val="28"/>
        </w:rPr>
        <w:t xml:space="preserve"> г.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  <w:t xml:space="preserve">4. </w:t>
      </w:r>
      <w:proofErr w:type="gramStart"/>
      <w:r w:rsidRPr="000F71D7">
        <w:rPr>
          <w:sz w:val="28"/>
          <w:szCs w:val="28"/>
        </w:rPr>
        <w:t>Контроль за</w:t>
      </w:r>
      <w:proofErr w:type="gramEnd"/>
      <w:r w:rsidRPr="000F71D7">
        <w:rPr>
          <w:sz w:val="28"/>
          <w:szCs w:val="28"/>
        </w:rPr>
        <w:t xml:space="preserve"> настоящим распоряжением оставляю за собой.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</w:p>
    <w:p w:rsidR="00191853" w:rsidRDefault="00191853" w:rsidP="00553921">
      <w:pPr>
        <w:jc w:val="both"/>
      </w:pPr>
    </w:p>
    <w:p w:rsidR="005C36BE" w:rsidRDefault="005C36BE" w:rsidP="00553921">
      <w:pPr>
        <w:jc w:val="both"/>
      </w:pPr>
    </w:p>
    <w:p w:rsidR="00553921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Председатель контрольно – счетной</w:t>
      </w:r>
      <w:r w:rsidR="005C36BE" w:rsidRPr="000F71D7">
        <w:rPr>
          <w:sz w:val="28"/>
          <w:szCs w:val="28"/>
        </w:rPr>
        <w:t xml:space="preserve"> комиссии</w:t>
      </w:r>
      <w:r w:rsidR="00553921" w:rsidRPr="000F71D7">
        <w:rPr>
          <w:sz w:val="28"/>
          <w:szCs w:val="28"/>
        </w:rPr>
        <w:t xml:space="preserve"> </w:t>
      </w:r>
      <w:r w:rsidR="005C36BE" w:rsidRPr="000F71D7">
        <w:rPr>
          <w:sz w:val="28"/>
          <w:szCs w:val="28"/>
        </w:rPr>
        <w:t xml:space="preserve">                            </w:t>
      </w:r>
      <w:proofErr w:type="spellStart"/>
      <w:r w:rsidR="004309CC">
        <w:rPr>
          <w:sz w:val="28"/>
          <w:szCs w:val="28"/>
        </w:rPr>
        <w:t>О.В.Бармина</w:t>
      </w:r>
      <w:proofErr w:type="spellEnd"/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Pr="00887ED1" w:rsidRDefault="00887ED1" w:rsidP="00887ED1">
      <w:pPr>
        <w:jc w:val="center"/>
        <w:rPr>
          <w:rStyle w:val="a3"/>
          <w:i w:val="0"/>
          <w:sz w:val="22"/>
          <w:szCs w:val="22"/>
        </w:rPr>
      </w:pPr>
      <w:r>
        <w:rPr>
          <w:rStyle w:val="a3"/>
          <w:i w:val="0"/>
          <w:sz w:val="22"/>
          <w:szCs w:val="22"/>
        </w:rPr>
        <w:t xml:space="preserve">                                                                                                       </w:t>
      </w:r>
      <w:r w:rsidRPr="00887ED1">
        <w:rPr>
          <w:rStyle w:val="a3"/>
          <w:i w:val="0"/>
          <w:sz w:val="22"/>
          <w:szCs w:val="22"/>
        </w:rPr>
        <w:t xml:space="preserve">Приложение 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к распоряжению контрольно – счетной комиссии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 xml:space="preserve"> совета депутатов Кировского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муниципального района 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Ленинградской области</w:t>
      </w:r>
      <w:r>
        <w:rPr>
          <w:rStyle w:val="a3"/>
          <w:i w:val="0"/>
          <w:sz w:val="22"/>
          <w:szCs w:val="22"/>
        </w:rPr>
        <w:t xml:space="preserve"> </w:t>
      </w:r>
      <w:r w:rsidR="004309CC">
        <w:rPr>
          <w:rStyle w:val="a3"/>
          <w:i w:val="0"/>
          <w:sz w:val="22"/>
          <w:szCs w:val="22"/>
        </w:rPr>
        <w:t>от  21</w:t>
      </w:r>
      <w:r w:rsidRPr="00887ED1">
        <w:rPr>
          <w:rStyle w:val="a3"/>
          <w:i w:val="0"/>
          <w:sz w:val="22"/>
          <w:szCs w:val="22"/>
        </w:rPr>
        <w:t xml:space="preserve"> </w:t>
      </w:r>
      <w:r w:rsidR="004309CC">
        <w:rPr>
          <w:rStyle w:val="a3"/>
          <w:i w:val="0"/>
          <w:sz w:val="22"/>
          <w:szCs w:val="22"/>
        </w:rPr>
        <w:t>октября</w:t>
      </w:r>
      <w:r w:rsidRPr="00887ED1">
        <w:rPr>
          <w:rStyle w:val="a3"/>
          <w:i w:val="0"/>
          <w:sz w:val="22"/>
          <w:szCs w:val="22"/>
        </w:rPr>
        <w:t xml:space="preserve">  202</w:t>
      </w:r>
      <w:r w:rsidR="004309CC">
        <w:rPr>
          <w:rStyle w:val="a3"/>
          <w:i w:val="0"/>
          <w:sz w:val="22"/>
          <w:szCs w:val="22"/>
        </w:rPr>
        <w:t>1</w:t>
      </w:r>
      <w:r w:rsidRPr="00887ED1">
        <w:rPr>
          <w:rStyle w:val="a3"/>
          <w:i w:val="0"/>
          <w:sz w:val="22"/>
          <w:szCs w:val="22"/>
        </w:rPr>
        <w:t xml:space="preserve"> г.   № </w:t>
      </w:r>
      <w:r w:rsidR="004309CC">
        <w:rPr>
          <w:rStyle w:val="a3"/>
          <w:i w:val="0"/>
          <w:sz w:val="22"/>
          <w:szCs w:val="22"/>
        </w:rPr>
        <w:t>3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</w:p>
    <w:p w:rsidR="004B6105" w:rsidRPr="00B84BC1" w:rsidRDefault="004B6105" w:rsidP="004B6105">
      <w:pPr>
        <w:jc w:val="right"/>
      </w:pPr>
      <w:r w:rsidRPr="00B84BC1">
        <w:t xml:space="preserve">Утвержден </w:t>
      </w:r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r w:rsidRPr="00B84BC1">
        <w:t>Председатель</w:t>
      </w:r>
    </w:p>
    <w:p w:rsidR="004B6105" w:rsidRPr="00B84BC1" w:rsidRDefault="004B6105" w:rsidP="004B6105">
      <w:pPr>
        <w:jc w:val="right"/>
      </w:pPr>
      <w:r w:rsidRPr="00B84BC1">
        <w:t>контрольно – счетной комиссии</w:t>
      </w:r>
    </w:p>
    <w:p w:rsidR="004B6105" w:rsidRPr="00B84BC1" w:rsidRDefault="004B6105" w:rsidP="004B6105">
      <w:pPr>
        <w:jc w:val="right"/>
      </w:pPr>
      <w:r w:rsidRPr="00B84BC1">
        <w:t xml:space="preserve">совета депутатов Кировского </w:t>
      </w:r>
    </w:p>
    <w:p w:rsidR="004B6105" w:rsidRPr="00B84BC1" w:rsidRDefault="004B6105" w:rsidP="004B6105">
      <w:pPr>
        <w:jc w:val="right"/>
      </w:pPr>
      <w:r w:rsidRPr="00B84BC1">
        <w:t>муниципального района</w:t>
      </w:r>
    </w:p>
    <w:p w:rsidR="004B6105" w:rsidRPr="00B84BC1" w:rsidRDefault="004B6105" w:rsidP="004B6105">
      <w:pPr>
        <w:jc w:val="right"/>
      </w:pPr>
      <w:r w:rsidRPr="00B84BC1">
        <w:t>Ленинградской области</w:t>
      </w:r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proofErr w:type="spellStart"/>
      <w:r w:rsidRPr="00B84BC1">
        <w:t>________________</w:t>
      </w:r>
      <w:r w:rsidR="004309CC">
        <w:t>О.В.Бармина</w:t>
      </w:r>
      <w:proofErr w:type="spellEnd"/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r>
        <w:t xml:space="preserve"> «2</w:t>
      </w:r>
      <w:r w:rsidR="004309CC">
        <w:t>1</w:t>
      </w:r>
      <w:r w:rsidRPr="00B84BC1">
        <w:t xml:space="preserve">»   </w:t>
      </w:r>
      <w:r w:rsidR="004309CC">
        <w:t>октября</w:t>
      </w:r>
      <w:r>
        <w:t xml:space="preserve"> </w:t>
      </w:r>
      <w:r w:rsidRPr="00B84BC1">
        <w:t xml:space="preserve"> </w:t>
      </w:r>
      <w:r>
        <w:t>202</w:t>
      </w:r>
      <w:r w:rsidR="004309CC">
        <w:t>1</w:t>
      </w:r>
      <w:r w:rsidRPr="00B84BC1">
        <w:t xml:space="preserve"> г.</w:t>
      </w:r>
    </w:p>
    <w:p w:rsidR="004B6105" w:rsidRDefault="004B6105" w:rsidP="004B6105">
      <w:pPr>
        <w:jc w:val="right"/>
      </w:pPr>
    </w:p>
    <w:p w:rsidR="004B6105" w:rsidRPr="00D00C63" w:rsidRDefault="004B6105" w:rsidP="004B6105">
      <w:pPr>
        <w:jc w:val="center"/>
        <w:rPr>
          <w:b/>
        </w:rPr>
      </w:pPr>
    </w:p>
    <w:p w:rsidR="004309CC" w:rsidRDefault="004309CC" w:rsidP="004309CC">
      <w:pPr>
        <w:jc w:val="center"/>
        <w:rPr>
          <w:b/>
        </w:rPr>
      </w:pPr>
      <w:r>
        <w:rPr>
          <w:b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2021 год (с изменениями)</w:t>
      </w:r>
    </w:p>
    <w:p w:rsidR="004309CC" w:rsidRDefault="004309CC" w:rsidP="004309CC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656"/>
        <w:gridCol w:w="4044"/>
        <w:gridCol w:w="2342"/>
        <w:gridCol w:w="1448"/>
        <w:gridCol w:w="1683"/>
      </w:tblGrid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проведения мероприятия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 мероприятия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 за мероприятия</w:t>
            </w:r>
            <w:proofErr w:type="gramEnd"/>
          </w:p>
        </w:tc>
      </w:tr>
      <w:tr w:rsidR="004309CC" w:rsidTr="000256DD"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Экспертно – аналитические мероприятия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заключения по результатам  внешней финансовой проверке годового отчета   главных администраторов  расходов исполнения районного бюджета за 2020 года (бюджетная отчетность)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муниципального района Ленинградской области;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КУМИ администрации КМР ЛО;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КФ администрации КМР ЛО;</w:t>
            </w:r>
          </w:p>
          <w:p w:rsidR="004309CC" w:rsidRDefault="004309CC" w:rsidP="000256D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администрации КМР ЛО;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proofErr w:type="spellStart"/>
            <w:r>
              <w:rPr>
                <w:lang w:eastAsia="en-US"/>
              </w:rPr>
              <w:t>УХОиТ</w:t>
            </w:r>
            <w:proofErr w:type="spellEnd"/>
            <w:r>
              <w:rPr>
                <w:lang w:eastAsia="en-US"/>
              </w:rPr>
              <w:t>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МКУ «УКС»;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СД КМР ЛО;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УК администрации КМР ЛО;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proofErr w:type="spellStart"/>
            <w:r>
              <w:rPr>
                <w:lang w:eastAsia="en-US"/>
              </w:rPr>
              <w:t>УУиК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 – апрель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заключений по результатам  внешней финансовой проверке годового отчета  </w:t>
            </w:r>
            <w:proofErr w:type="gramStart"/>
            <w:r>
              <w:rPr>
                <w:lang w:eastAsia="en-US"/>
              </w:rPr>
              <w:t>исполнения бюджета поселений Кировского муниципального района Ленинградской области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2020 года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Кировский муниципальный район Ленинградской области;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«Кировск»;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«Город Отрадное»; 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Павловское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Синявинское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Приладожское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Суховское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Мгинское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Назиевское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Путиловское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Город Шлиссельбург;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Шумское сельское поселение.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квартал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заключений  на проекты решений о бюджете  </w:t>
            </w:r>
          </w:p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на 2022 год (бюджеты поселений)</w:t>
            </w:r>
          </w:p>
          <w:p w:rsidR="004309CC" w:rsidRDefault="004309CC" w:rsidP="000256DD">
            <w:pPr>
              <w:ind w:left="34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«Кировск»;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«Город Отрадное»; 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Павловское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Синявинское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Приладожское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Суховское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Мгинское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Назиевское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Путиловское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Город Шлиссельбург;</w:t>
            </w:r>
          </w:p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 Шумское сельское поселение.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 – декабрь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заключения  на проект решения о бюджете  </w:t>
            </w:r>
          </w:p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на  2022 год и на плановый период 2023 – 2024 годов (бюджет района)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Кировский муниципальный район Ленинградской области</w:t>
            </w:r>
          </w:p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 – декабрь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Экспертиза муниципальных программ (проектов муниципальных программ и проектов внесения изменений в муниципальные программы)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Управления, комитеты, отделы администрации КМР ЛО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Контрольные мероприятия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финансово – хозяйственной деятельности органов местного самоуправления муниципального образования  Шлиссельбургское городское поселения Кировского муниципального района Ленинградской области за период с 01.01.2018 г. по </w:t>
            </w:r>
            <w:r>
              <w:rPr>
                <w:lang w:eastAsia="en-US"/>
              </w:rPr>
              <w:lastRenderedPageBreak/>
              <w:t>31.12.2020 г.</w:t>
            </w:r>
          </w:p>
          <w:p w:rsidR="004309CC" w:rsidRDefault="004309CC" w:rsidP="000256DD">
            <w:pPr>
              <w:pStyle w:val="ConsPlusNormal"/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 местного самоуправления муниципального образования  Шлиссельбургское городское поселения Кировского </w:t>
            </w:r>
            <w:r>
              <w:rPr>
                <w:lang w:eastAsia="en-US"/>
              </w:rPr>
              <w:lastRenderedPageBreak/>
              <w:t xml:space="preserve">муниципального района Ленинградской области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1 квартал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Проверка финансово – хозяйственной деятельности за 2020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«Спортивно – зрелищный комплекс»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Проверка финансово – хозяйственной деятельности (доход от предоставления платных услуг) за  2018-2020 годы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МКОУ  «</w:t>
            </w:r>
            <w:proofErr w:type="spellStart"/>
            <w:r>
              <w:rPr>
                <w:color w:val="000000"/>
                <w:lang w:eastAsia="en-US"/>
              </w:rPr>
              <w:t>Синявинская</w:t>
            </w:r>
            <w:proofErr w:type="spellEnd"/>
            <w:r>
              <w:rPr>
                <w:color w:val="000000"/>
                <w:lang w:eastAsia="en-US"/>
              </w:rPr>
              <w:t xml:space="preserve"> средняя общеобразовательная школа»</w:t>
            </w:r>
          </w:p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4309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pStyle w:val="ConsPlusNormal"/>
            </w:pPr>
            <w:r>
              <w:t>Проверка финансово – хозяйственной деятельности  за  2020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«Павловская библиотека»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3-4 квартал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4309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6B1890">
            <w:pPr>
              <w:pStyle w:val="ConsPlusNormal"/>
            </w:pPr>
            <w:r>
              <w:t xml:space="preserve">Проверка </w:t>
            </w:r>
            <w:r w:rsidR="006B1890">
              <w:t>межбюджетного трансферта на выплату фактических убытков</w:t>
            </w:r>
            <w:r>
              <w:t xml:space="preserve"> </w:t>
            </w:r>
            <w:r w:rsidR="006B1890">
              <w:t xml:space="preserve">в </w:t>
            </w:r>
            <w:r>
              <w:t>2021 год</w:t>
            </w:r>
            <w:r w:rsidR="006B1890">
              <w:t>у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6B18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</w:t>
            </w:r>
            <w:proofErr w:type="spellStart"/>
            <w:r w:rsidR="006B1890">
              <w:rPr>
                <w:color w:val="000000"/>
                <w:lang w:eastAsia="en-US"/>
              </w:rPr>
              <w:t>ПутиловоЖКХ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Организационная работа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 отчетов по результатам работы  за 2020 год  (в СД КМР ЛО для Главы МО КМР ЛО, в КСП ЛО)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Подготовка  отчетов по результатам работы  за  2021 год (в СД КМР ЛО для Главы МО КМР ЛО, в КСП ЛО)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 квартально</w:t>
            </w:r>
            <w:proofErr w:type="gramEnd"/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Семинары, совещания  с  КСП  Ленинградской  области и КСО муниципальных районов ЛО, участие в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Обучение, курсы повышения квалификации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Подготовка и согласование Соглашений о передаче полномочий КСК на осуществление внешнего финансового контроля поселений района на 2022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«Кировск»;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«Город Отрадное»; 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Павловское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Синявинское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Приладожское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Суховское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Мгинское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Назиевское</w:t>
            </w:r>
            <w:proofErr w:type="spellEnd"/>
            <w:r>
              <w:rPr>
                <w:lang w:eastAsia="en-US"/>
              </w:rPr>
              <w:t xml:space="preserve"> городское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Путиловское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Город Шлиссельбург;</w:t>
            </w:r>
          </w:p>
          <w:p w:rsidR="004309CC" w:rsidRDefault="004309CC" w:rsidP="000256DD">
            <w:pPr>
              <w:rPr>
                <w:lang w:eastAsia="en-US"/>
              </w:rPr>
            </w:pPr>
            <w:r>
              <w:rPr>
                <w:lang w:eastAsia="en-US"/>
              </w:rPr>
              <w:t>МО Шумское сельское поселение.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3.6.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администрации и совета депутатов, их постоянных комиссий и рабочих групп, заседаниях других органов местного самоуправления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КСК</w:t>
            </w:r>
          </w:p>
        </w:tc>
      </w:tr>
      <w:tr w:rsidR="004309CC" w:rsidTr="000256DD"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Информационная деятельность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Формирование и утверждение плана работы КСК на 2022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  <w:tr w:rsidR="004309CC" w:rsidTr="000256D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Размещение в сети «Интернет» информации о деятельности КСК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CC" w:rsidRDefault="004309CC" w:rsidP="000256D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CC" w:rsidRDefault="004309CC" w:rsidP="000256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КСК, главные специалисты – инспекторы КСК</w:t>
            </w:r>
          </w:p>
        </w:tc>
      </w:tr>
    </w:tbl>
    <w:p w:rsidR="00887ED1" w:rsidRPr="000F71D7" w:rsidRDefault="00887ED1" w:rsidP="002304DD">
      <w:pPr>
        <w:jc w:val="center"/>
        <w:rPr>
          <w:sz w:val="28"/>
          <w:szCs w:val="28"/>
        </w:rPr>
      </w:pPr>
    </w:p>
    <w:sectPr w:rsidR="00887ED1" w:rsidRPr="000F71D7" w:rsidSect="005C36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4DD"/>
    <w:rsid w:val="000F71D7"/>
    <w:rsid w:val="00191853"/>
    <w:rsid w:val="002304DD"/>
    <w:rsid w:val="004309CC"/>
    <w:rsid w:val="004B6105"/>
    <w:rsid w:val="005344BE"/>
    <w:rsid w:val="00553921"/>
    <w:rsid w:val="005C36BE"/>
    <w:rsid w:val="005F0178"/>
    <w:rsid w:val="006B1890"/>
    <w:rsid w:val="007D0C6A"/>
    <w:rsid w:val="00887ED1"/>
    <w:rsid w:val="00970F4C"/>
    <w:rsid w:val="009A4255"/>
    <w:rsid w:val="00E16114"/>
    <w:rsid w:val="00F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87ED1"/>
    <w:rPr>
      <w:i/>
      <w:iCs/>
    </w:rPr>
  </w:style>
  <w:style w:type="table" w:styleId="a4">
    <w:name w:val="Table Grid"/>
    <w:basedOn w:val="a1"/>
    <w:uiPriority w:val="59"/>
    <w:rsid w:val="004B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Lebedeva_SA</cp:lastModifiedBy>
  <cp:revision>7</cp:revision>
  <cp:lastPrinted>2021-10-21T09:10:00Z</cp:lastPrinted>
  <dcterms:created xsi:type="dcterms:W3CDTF">2020-03-26T09:46:00Z</dcterms:created>
  <dcterms:modified xsi:type="dcterms:W3CDTF">2021-10-21T09:42:00Z</dcterms:modified>
</cp:coreProperties>
</file>